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2A" w:rsidRDefault="00EA352A" w:rsidP="00EA352A">
      <w:pPr>
        <w:rPr>
          <w:color w:val="262626" w:themeColor="text1" w:themeTint="D9"/>
        </w:rPr>
      </w:pPr>
      <w:r>
        <w:rPr>
          <w:color w:val="262626" w:themeColor="text1" w:themeTint="D9"/>
        </w:rPr>
        <w:t>Le Centre de Lutte Contre Le Cancer François BACLESSE, (ESPIC), participant à des recherches scientifiques nationales et internationales, 900 salariés dont  90 médecins et chercheurs, cherche pour sécuriser et accompagner juridiquement son développement un :</w:t>
      </w:r>
    </w:p>
    <w:p w:rsidR="00EA352A" w:rsidRDefault="00EA352A" w:rsidP="00EA352A">
      <w:pPr>
        <w:jc w:val="center"/>
        <w:rPr>
          <w:b/>
          <w:color w:val="262626" w:themeColor="text1" w:themeTint="D9"/>
        </w:rPr>
      </w:pPr>
      <w:r>
        <w:rPr>
          <w:b/>
          <w:color w:val="262626" w:themeColor="text1" w:themeTint="D9"/>
        </w:rPr>
        <w:t>JURISTE</w:t>
      </w:r>
    </w:p>
    <w:p w:rsidR="00EA352A" w:rsidRDefault="00EA352A" w:rsidP="00EA352A">
      <w:pPr>
        <w:jc w:val="center"/>
        <w:rPr>
          <w:b/>
          <w:color w:val="262626" w:themeColor="text1" w:themeTint="D9"/>
        </w:rPr>
      </w:pPr>
      <w:r>
        <w:rPr>
          <w:b/>
          <w:color w:val="262626" w:themeColor="text1" w:themeTint="D9"/>
        </w:rPr>
        <w:t>H/F, CDI, statut cadre,  Basé à Caen (14)</w:t>
      </w:r>
    </w:p>
    <w:p w:rsidR="00EA352A" w:rsidRDefault="00EA352A" w:rsidP="00EA352A">
      <w:pPr>
        <w:jc w:val="center"/>
        <w:rPr>
          <w:b/>
          <w:color w:val="262626" w:themeColor="text1" w:themeTint="D9"/>
        </w:rPr>
      </w:pPr>
      <w:r>
        <w:rPr>
          <w:b/>
          <w:color w:val="262626" w:themeColor="text1" w:themeTint="D9"/>
        </w:rPr>
        <w:t>Création de poste, mi temps</w:t>
      </w:r>
    </w:p>
    <w:p w:rsidR="00EA352A" w:rsidRDefault="00EA352A" w:rsidP="00EA352A">
      <w:pPr>
        <w:rPr>
          <w:b/>
          <w:color w:val="262626" w:themeColor="text1" w:themeTint="D9"/>
        </w:rPr>
      </w:pPr>
      <w:r>
        <w:rPr>
          <w:b/>
          <w:color w:val="262626" w:themeColor="text1" w:themeTint="D9"/>
        </w:rPr>
        <w:t>La fonction :</w:t>
      </w:r>
    </w:p>
    <w:p w:rsidR="00EA352A" w:rsidRDefault="00EA352A" w:rsidP="00EA352A">
      <w:pPr>
        <w:rPr>
          <w:color w:val="262626" w:themeColor="text1" w:themeTint="D9"/>
        </w:rPr>
      </w:pPr>
      <w:r>
        <w:rPr>
          <w:color w:val="262626" w:themeColor="text1" w:themeTint="D9"/>
        </w:rPr>
        <w:t xml:space="preserve"> Rattaché au DGA chargé des affaires juridiques et de la valorisation de la recherche, en étroite collaboration avec le service Qualité, les Directions Soins, l’Unité de Recherche et  les praticiens, vous êtes le garant de :</w:t>
      </w:r>
    </w:p>
    <w:p w:rsidR="00EA352A" w:rsidRDefault="00EA352A" w:rsidP="00EA352A">
      <w:pPr>
        <w:rPr>
          <w:color w:val="262626" w:themeColor="text1" w:themeTint="D9"/>
        </w:rPr>
      </w:pPr>
      <w:r>
        <w:rPr>
          <w:color w:val="262626" w:themeColor="text1" w:themeTint="D9"/>
        </w:rPr>
        <w:t xml:space="preserve">- la gestion des autorisations sanitaires, </w:t>
      </w:r>
    </w:p>
    <w:p w:rsidR="00EA352A" w:rsidRDefault="00EA352A" w:rsidP="00EA352A">
      <w:pPr>
        <w:rPr>
          <w:color w:val="262626" w:themeColor="text1" w:themeTint="D9"/>
        </w:rPr>
      </w:pPr>
      <w:r>
        <w:rPr>
          <w:color w:val="262626" w:themeColor="text1" w:themeTint="D9"/>
        </w:rPr>
        <w:t>- La sécurisation des conventions, des contrats et des appels d’offre. La vérification de leur conformité légale et de leur compatibilité avec les intérêts du Centre.</w:t>
      </w:r>
    </w:p>
    <w:p w:rsidR="00EA352A" w:rsidRDefault="00EA352A" w:rsidP="00EA352A">
      <w:pPr>
        <w:rPr>
          <w:color w:val="262626" w:themeColor="text1" w:themeTint="D9"/>
        </w:rPr>
      </w:pPr>
      <w:r>
        <w:rPr>
          <w:color w:val="262626" w:themeColor="text1" w:themeTint="D9"/>
        </w:rPr>
        <w:t>- La veille réglementaire, la réalisation d’études et participation à des groupes de réflexion internes et externes (Fédération Nationale des CLCC).</w:t>
      </w:r>
    </w:p>
    <w:p w:rsidR="00EA352A" w:rsidRDefault="00EA352A" w:rsidP="00EA352A">
      <w:pPr>
        <w:rPr>
          <w:color w:val="262626" w:themeColor="text1" w:themeTint="D9"/>
        </w:rPr>
      </w:pPr>
      <w:r>
        <w:rPr>
          <w:color w:val="262626" w:themeColor="text1" w:themeTint="D9"/>
        </w:rPr>
        <w:t>- La sécurisation des activités de recherche biomédicale,  protection du patrimoine scientifique du Centre, et mise en place des Conventions Industrielles de Formation par la Recherche.</w:t>
      </w:r>
    </w:p>
    <w:p w:rsidR="00EA352A" w:rsidRDefault="00EA352A" w:rsidP="00EA352A">
      <w:pPr>
        <w:rPr>
          <w:color w:val="262626" w:themeColor="text1" w:themeTint="D9"/>
        </w:rPr>
      </w:pPr>
    </w:p>
    <w:p w:rsidR="00EA352A" w:rsidRDefault="00EA352A" w:rsidP="00EA352A">
      <w:pPr>
        <w:rPr>
          <w:b/>
          <w:color w:val="262626" w:themeColor="text1" w:themeTint="D9"/>
        </w:rPr>
      </w:pPr>
      <w:r>
        <w:rPr>
          <w:b/>
          <w:color w:val="262626" w:themeColor="text1" w:themeTint="D9"/>
        </w:rPr>
        <w:t>Le profil recherché :</w:t>
      </w:r>
    </w:p>
    <w:p w:rsidR="00EA352A" w:rsidRDefault="00EA352A" w:rsidP="00EA352A">
      <w:pPr>
        <w:rPr>
          <w:color w:val="262626" w:themeColor="text1" w:themeTint="D9"/>
        </w:rPr>
      </w:pPr>
      <w:r>
        <w:rPr>
          <w:color w:val="262626" w:themeColor="text1" w:themeTint="D9"/>
        </w:rPr>
        <w:t>BAC +5, Juriste en droit privé et droit de la santé.</w:t>
      </w:r>
    </w:p>
    <w:p w:rsidR="00EA352A" w:rsidRDefault="00EA352A" w:rsidP="00EA352A">
      <w:pPr>
        <w:rPr>
          <w:color w:val="262626" w:themeColor="text1" w:themeTint="D9"/>
        </w:rPr>
      </w:pPr>
      <w:r>
        <w:rPr>
          <w:color w:val="262626" w:themeColor="text1" w:themeTint="D9"/>
        </w:rPr>
        <w:t>Expérience de juriste, ou débutant motivé, au sein d’une structure touchant aux domaines médical, médico-social ou social.</w:t>
      </w:r>
    </w:p>
    <w:p w:rsidR="00EA352A" w:rsidRDefault="00EA352A" w:rsidP="00EA352A">
      <w:pPr>
        <w:rPr>
          <w:color w:val="262626" w:themeColor="text1" w:themeTint="D9"/>
        </w:rPr>
      </w:pPr>
      <w:r>
        <w:rPr>
          <w:color w:val="262626" w:themeColor="text1" w:themeTint="D9"/>
        </w:rPr>
        <w:t xml:space="preserve">Rigueur, capacité d’anticipation et réactivité. </w:t>
      </w:r>
    </w:p>
    <w:p w:rsidR="00EA352A" w:rsidRDefault="00EA352A" w:rsidP="00EA352A">
      <w:pPr>
        <w:rPr>
          <w:color w:val="262626" w:themeColor="text1" w:themeTint="D9"/>
        </w:rPr>
      </w:pPr>
      <w:r>
        <w:rPr>
          <w:color w:val="262626" w:themeColor="text1" w:themeTint="D9"/>
        </w:rPr>
        <w:t xml:space="preserve">Aptitudes pédagogiques et motivation pour le travail collaboratif. </w:t>
      </w:r>
    </w:p>
    <w:p w:rsidR="00EA352A" w:rsidRDefault="00EA352A" w:rsidP="00EA352A">
      <w:pPr>
        <w:rPr>
          <w:color w:val="262626" w:themeColor="text1" w:themeTint="D9"/>
        </w:rPr>
      </w:pPr>
    </w:p>
    <w:p w:rsidR="00EA352A" w:rsidRDefault="00EA352A" w:rsidP="00EA352A">
      <w:pPr>
        <w:rPr>
          <w:color w:val="262626" w:themeColor="text1" w:themeTint="D9"/>
        </w:rPr>
      </w:pPr>
    </w:p>
    <w:p w:rsidR="00EA352A" w:rsidRDefault="00EA352A" w:rsidP="00EA352A">
      <w:pPr>
        <w:rPr>
          <w:color w:val="262626" w:themeColor="text1" w:themeTint="D9"/>
        </w:rPr>
      </w:pPr>
    </w:p>
    <w:p w:rsidR="00EA352A" w:rsidRDefault="00EA352A" w:rsidP="00EA352A">
      <w:pPr>
        <w:rPr>
          <w:color w:val="262626" w:themeColor="text1" w:themeTint="D9"/>
        </w:rPr>
      </w:pPr>
      <w:r>
        <w:rPr>
          <w:color w:val="262626" w:themeColor="text1" w:themeTint="D9"/>
        </w:rPr>
        <w:t>Merci d’adresser vos CV et rémunération souhaitée sous référence 02</w:t>
      </w:r>
      <w:r w:rsidR="004F1FB7">
        <w:rPr>
          <w:color w:val="262626" w:themeColor="text1" w:themeTint="D9"/>
        </w:rPr>
        <w:t>AN</w:t>
      </w:r>
      <w:r w:rsidR="001113BC">
        <w:rPr>
          <w:color w:val="262626" w:themeColor="text1" w:themeTint="D9"/>
        </w:rPr>
        <w:t>6</w:t>
      </w:r>
      <w:r>
        <w:rPr>
          <w:color w:val="262626" w:themeColor="text1" w:themeTint="D9"/>
        </w:rPr>
        <w:t xml:space="preserve"> </w:t>
      </w:r>
    </w:p>
    <w:p w:rsidR="00EA352A" w:rsidRDefault="00EA352A" w:rsidP="00EA352A">
      <w:pPr>
        <w:rPr>
          <w:color w:val="262626"/>
        </w:rPr>
      </w:pPr>
      <w:proofErr w:type="gramStart"/>
      <w:r>
        <w:rPr>
          <w:color w:val="262626" w:themeColor="text1" w:themeTint="D9"/>
        </w:rPr>
        <w:t>à</w:t>
      </w:r>
      <w:proofErr w:type="gramEnd"/>
      <w:r>
        <w:rPr>
          <w:color w:val="262626" w:themeColor="text1" w:themeTint="D9"/>
        </w:rPr>
        <w:t xml:space="preserve"> </w:t>
      </w:r>
      <w:r>
        <w:t>recrut7@dimensions-humaines.com</w:t>
      </w:r>
    </w:p>
    <w:p w:rsidR="00EA352A" w:rsidRDefault="00EA352A" w:rsidP="00EA352A">
      <w:pPr>
        <w:rPr>
          <w:color w:val="262626"/>
        </w:rPr>
      </w:pPr>
      <w:r>
        <w:rPr>
          <w:color w:val="262626"/>
        </w:rPr>
        <w:br w:type="page"/>
      </w:r>
    </w:p>
    <w:sectPr w:rsidR="00EA352A" w:rsidSect="00C97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52A"/>
    <w:rsid w:val="001113BC"/>
    <w:rsid w:val="004F1FB7"/>
    <w:rsid w:val="0069424A"/>
    <w:rsid w:val="00AB2EF6"/>
    <w:rsid w:val="00C97AAD"/>
    <w:rsid w:val="00D16DB8"/>
    <w:rsid w:val="00E30B19"/>
    <w:rsid w:val="00EA352A"/>
    <w:rsid w:val="00F740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2A"/>
    <w:pPr>
      <w:spacing w:before="120" w:after="120" w:line="240" w:lineRule="auto"/>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6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1311</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c:creator>
  <cp:lastModifiedBy>Assistante</cp:lastModifiedBy>
  <cp:revision>4</cp:revision>
  <dcterms:created xsi:type="dcterms:W3CDTF">2013-02-19T09:20:00Z</dcterms:created>
  <dcterms:modified xsi:type="dcterms:W3CDTF">2013-02-20T08:15:00Z</dcterms:modified>
</cp:coreProperties>
</file>